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92C" w:rsidRDefault="003C792C" w:rsidP="003C792C">
      <w:pPr>
        <w:jc w:val="center"/>
        <w:rPr>
          <w:rFonts w:ascii="Times New Roman" w:hAnsi="Times New Roman" w:cs="Times New Roman"/>
          <w:b/>
          <w:sz w:val="28"/>
          <w:szCs w:val="28"/>
        </w:rPr>
      </w:pPr>
      <w:r w:rsidRPr="008F3A30">
        <w:rPr>
          <w:rFonts w:ascii="Times New Roman" w:hAnsi="Times New Roman" w:cs="Times New Roman"/>
          <w:b/>
          <w:sz w:val="28"/>
        </w:rPr>
        <w:t xml:space="preserve">Обґрунтування технічних та якісних характеристик, очікуваної вартості предмета закупівлі </w:t>
      </w:r>
      <w:r w:rsidR="00ED6E20">
        <w:rPr>
          <w:rFonts w:ascii="Times New Roman" w:hAnsi="Times New Roman" w:cs="Times New Roman"/>
          <w:b/>
          <w:sz w:val="28"/>
        </w:rPr>
        <w:t>«</w:t>
      </w:r>
      <w:r w:rsidR="00ED6E20" w:rsidRPr="00ED6E20">
        <w:rPr>
          <w:rFonts w:ascii="Times New Roman" w:hAnsi="Times New Roman" w:cs="Times New Roman"/>
          <w:b/>
          <w:sz w:val="28"/>
          <w:szCs w:val="28"/>
        </w:rPr>
        <w:t>Послуги з аналізу та програмування систем - за кодом CPV за ДК 021:2015 - 72240000-9 (</w:t>
      </w:r>
      <w:bookmarkStart w:id="0" w:name="_GoBack"/>
      <w:r w:rsidR="00ED6E20" w:rsidRPr="00ED6E20">
        <w:rPr>
          <w:rFonts w:ascii="Times New Roman" w:hAnsi="Times New Roman" w:cs="Times New Roman"/>
          <w:b/>
          <w:sz w:val="28"/>
          <w:szCs w:val="28"/>
        </w:rPr>
        <w:t>Супроводження та удосконалення фунціонального програмного забезпечення ІСФМ</w:t>
      </w:r>
      <w:bookmarkEnd w:id="0"/>
      <w:r w:rsidR="00ED6E20" w:rsidRPr="00ED6E20">
        <w:rPr>
          <w:rFonts w:ascii="Times New Roman" w:hAnsi="Times New Roman" w:cs="Times New Roman"/>
          <w:b/>
          <w:sz w:val="28"/>
          <w:szCs w:val="28"/>
        </w:rPr>
        <w:t>)</w:t>
      </w:r>
      <w:r w:rsidR="00ED6E20">
        <w:rPr>
          <w:rFonts w:ascii="Times New Roman" w:hAnsi="Times New Roman" w:cs="Times New Roman"/>
          <w:b/>
          <w:sz w:val="28"/>
          <w:szCs w:val="28"/>
        </w:rPr>
        <w:t>»</w:t>
      </w:r>
    </w:p>
    <w:p w:rsidR="00ED6E20" w:rsidRPr="003B49AC" w:rsidRDefault="00ED6E20" w:rsidP="00DA3E7C">
      <w:pPr>
        <w:pStyle w:val="aa"/>
        <w:numPr>
          <w:ilvl w:val="0"/>
          <w:numId w:val="1"/>
        </w:numPr>
        <w:tabs>
          <w:tab w:val="left" w:pos="993"/>
          <w:tab w:val="left" w:pos="1134"/>
        </w:tabs>
        <w:spacing w:after="0" w:line="240" w:lineRule="auto"/>
        <w:ind w:left="0" w:firstLine="851"/>
        <w:contextualSpacing w:val="0"/>
        <w:jc w:val="both"/>
        <w:rPr>
          <w:rFonts w:ascii="Times New Roman" w:hAnsi="Times New Roman" w:cs="Times New Roman"/>
          <w:sz w:val="28"/>
          <w:szCs w:val="28"/>
        </w:rPr>
      </w:pPr>
      <w:r w:rsidRPr="003B49AC">
        <w:rPr>
          <w:rFonts w:ascii="Times New Roman" w:hAnsi="Times New Roman" w:cs="Times New Roman"/>
          <w:b/>
          <w:sz w:val="28"/>
          <w:szCs w:val="28"/>
        </w:rPr>
        <w:t>Предмет закупівлі</w:t>
      </w:r>
      <w:r w:rsidRPr="003B49AC">
        <w:rPr>
          <w:rFonts w:ascii="Times New Roman" w:hAnsi="Times New Roman" w:cs="Times New Roman"/>
          <w:b/>
          <w:sz w:val="28"/>
          <w:szCs w:val="28"/>
          <w:lang w:val="ru-RU"/>
        </w:rPr>
        <w:t>:</w:t>
      </w:r>
      <w:r w:rsidRPr="003B49AC">
        <w:rPr>
          <w:rFonts w:ascii="Times New Roman" w:hAnsi="Times New Roman" w:cs="Times New Roman"/>
          <w:sz w:val="28"/>
          <w:szCs w:val="28"/>
          <w:lang w:val="ru-RU"/>
        </w:rPr>
        <w:t xml:space="preserve"> </w:t>
      </w:r>
      <w:r>
        <w:rPr>
          <w:rFonts w:ascii="Times New Roman" w:hAnsi="Times New Roman" w:cs="Times New Roman"/>
          <w:sz w:val="28"/>
          <w:szCs w:val="28"/>
          <w:lang w:val="ru-RU"/>
        </w:rPr>
        <w:t>«</w:t>
      </w:r>
      <w:proofErr w:type="spellStart"/>
      <w:r w:rsidRPr="00ED6E20">
        <w:rPr>
          <w:rFonts w:ascii="Times New Roman" w:hAnsi="Times New Roman" w:cs="Times New Roman"/>
          <w:sz w:val="28"/>
          <w:szCs w:val="28"/>
          <w:lang w:val="ru-RU"/>
        </w:rPr>
        <w:t>Послуги</w:t>
      </w:r>
      <w:proofErr w:type="spellEnd"/>
      <w:r w:rsidRPr="00ED6E20">
        <w:rPr>
          <w:rFonts w:ascii="Times New Roman" w:hAnsi="Times New Roman" w:cs="Times New Roman"/>
          <w:sz w:val="28"/>
          <w:szCs w:val="28"/>
          <w:lang w:val="ru-RU"/>
        </w:rPr>
        <w:t xml:space="preserve"> з </w:t>
      </w:r>
      <w:proofErr w:type="spellStart"/>
      <w:r w:rsidRPr="00ED6E20">
        <w:rPr>
          <w:rFonts w:ascii="Times New Roman" w:hAnsi="Times New Roman" w:cs="Times New Roman"/>
          <w:sz w:val="28"/>
          <w:szCs w:val="28"/>
          <w:lang w:val="ru-RU"/>
        </w:rPr>
        <w:t>аналізу</w:t>
      </w:r>
      <w:proofErr w:type="spellEnd"/>
      <w:r w:rsidRPr="00ED6E20">
        <w:rPr>
          <w:rFonts w:ascii="Times New Roman" w:hAnsi="Times New Roman" w:cs="Times New Roman"/>
          <w:sz w:val="28"/>
          <w:szCs w:val="28"/>
          <w:lang w:val="ru-RU"/>
        </w:rPr>
        <w:t xml:space="preserve"> та </w:t>
      </w:r>
      <w:proofErr w:type="spellStart"/>
      <w:r w:rsidRPr="00ED6E20">
        <w:rPr>
          <w:rFonts w:ascii="Times New Roman" w:hAnsi="Times New Roman" w:cs="Times New Roman"/>
          <w:sz w:val="28"/>
          <w:szCs w:val="28"/>
          <w:lang w:val="ru-RU"/>
        </w:rPr>
        <w:t>програмування</w:t>
      </w:r>
      <w:proofErr w:type="spellEnd"/>
      <w:r w:rsidRPr="00ED6E20">
        <w:rPr>
          <w:rFonts w:ascii="Times New Roman" w:hAnsi="Times New Roman" w:cs="Times New Roman"/>
          <w:sz w:val="28"/>
          <w:szCs w:val="28"/>
          <w:lang w:val="ru-RU"/>
        </w:rPr>
        <w:t xml:space="preserve"> систем - за кодом CPV за ДК 021:2015 - 72240000-9 (</w:t>
      </w:r>
      <w:proofErr w:type="spellStart"/>
      <w:r w:rsidRPr="00ED6E20">
        <w:rPr>
          <w:rFonts w:ascii="Times New Roman" w:hAnsi="Times New Roman" w:cs="Times New Roman"/>
          <w:sz w:val="28"/>
          <w:szCs w:val="28"/>
          <w:lang w:val="ru-RU"/>
        </w:rPr>
        <w:t>Супроводження</w:t>
      </w:r>
      <w:proofErr w:type="spellEnd"/>
      <w:r w:rsidRPr="00ED6E20">
        <w:rPr>
          <w:rFonts w:ascii="Times New Roman" w:hAnsi="Times New Roman" w:cs="Times New Roman"/>
          <w:sz w:val="28"/>
          <w:szCs w:val="28"/>
          <w:lang w:val="ru-RU"/>
        </w:rPr>
        <w:t xml:space="preserve"> та </w:t>
      </w:r>
      <w:proofErr w:type="spellStart"/>
      <w:r w:rsidRPr="00ED6E20">
        <w:rPr>
          <w:rFonts w:ascii="Times New Roman" w:hAnsi="Times New Roman" w:cs="Times New Roman"/>
          <w:sz w:val="28"/>
          <w:szCs w:val="28"/>
          <w:lang w:val="ru-RU"/>
        </w:rPr>
        <w:t>удосконалення</w:t>
      </w:r>
      <w:proofErr w:type="spellEnd"/>
      <w:r w:rsidRPr="00ED6E20">
        <w:rPr>
          <w:rFonts w:ascii="Times New Roman" w:hAnsi="Times New Roman" w:cs="Times New Roman"/>
          <w:sz w:val="28"/>
          <w:szCs w:val="28"/>
          <w:lang w:val="ru-RU"/>
        </w:rPr>
        <w:t xml:space="preserve"> </w:t>
      </w:r>
      <w:proofErr w:type="spellStart"/>
      <w:r w:rsidRPr="00ED6E20">
        <w:rPr>
          <w:rFonts w:ascii="Times New Roman" w:hAnsi="Times New Roman" w:cs="Times New Roman"/>
          <w:sz w:val="28"/>
          <w:szCs w:val="28"/>
          <w:lang w:val="ru-RU"/>
        </w:rPr>
        <w:t>фунціонального</w:t>
      </w:r>
      <w:proofErr w:type="spellEnd"/>
      <w:r w:rsidRPr="00ED6E20">
        <w:rPr>
          <w:rFonts w:ascii="Times New Roman" w:hAnsi="Times New Roman" w:cs="Times New Roman"/>
          <w:sz w:val="28"/>
          <w:szCs w:val="28"/>
          <w:lang w:val="ru-RU"/>
        </w:rPr>
        <w:t xml:space="preserve"> </w:t>
      </w:r>
      <w:proofErr w:type="spellStart"/>
      <w:r w:rsidRPr="00ED6E20">
        <w:rPr>
          <w:rFonts w:ascii="Times New Roman" w:hAnsi="Times New Roman" w:cs="Times New Roman"/>
          <w:sz w:val="28"/>
          <w:szCs w:val="28"/>
          <w:lang w:val="ru-RU"/>
        </w:rPr>
        <w:t>програмного</w:t>
      </w:r>
      <w:proofErr w:type="spellEnd"/>
      <w:r w:rsidRPr="00ED6E20">
        <w:rPr>
          <w:rFonts w:ascii="Times New Roman" w:hAnsi="Times New Roman" w:cs="Times New Roman"/>
          <w:sz w:val="28"/>
          <w:szCs w:val="28"/>
          <w:lang w:val="ru-RU"/>
        </w:rPr>
        <w:t xml:space="preserve"> </w:t>
      </w:r>
      <w:proofErr w:type="spellStart"/>
      <w:r w:rsidRPr="00ED6E20">
        <w:rPr>
          <w:rFonts w:ascii="Times New Roman" w:hAnsi="Times New Roman" w:cs="Times New Roman"/>
          <w:sz w:val="28"/>
          <w:szCs w:val="28"/>
          <w:lang w:val="ru-RU"/>
        </w:rPr>
        <w:t>забезпечення</w:t>
      </w:r>
      <w:proofErr w:type="spellEnd"/>
      <w:r w:rsidRPr="00ED6E20">
        <w:rPr>
          <w:rFonts w:ascii="Times New Roman" w:hAnsi="Times New Roman" w:cs="Times New Roman"/>
          <w:sz w:val="28"/>
          <w:szCs w:val="28"/>
          <w:lang w:val="ru-RU"/>
        </w:rPr>
        <w:t xml:space="preserve"> ІСФМ)</w:t>
      </w:r>
      <w:r w:rsidRPr="00F13E44">
        <w:rPr>
          <w:rFonts w:ascii="Times New Roman" w:hAnsi="Times New Roman" w:cs="Times New Roman"/>
          <w:sz w:val="28"/>
          <w:szCs w:val="28"/>
        </w:rPr>
        <w:t>»</w:t>
      </w:r>
      <w:r>
        <w:rPr>
          <w:rFonts w:ascii="Times New Roman" w:hAnsi="Times New Roman" w:cs="Times New Roman"/>
          <w:sz w:val="28"/>
          <w:szCs w:val="28"/>
        </w:rPr>
        <w:t>.</w:t>
      </w:r>
    </w:p>
    <w:p w:rsidR="00ED6E20" w:rsidRPr="004D7055" w:rsidRDefault="00ED6E20" w:rsidP="00DA3E7C">
      <w:pPr>
        <w:pStyle w:val="aa"/>
        <w:numPr>
          <w:ilvl w:val="0"/>
          <w:numId w:val="1"/>
        </w:numPr>
        <w:tabs>
          <w:tab w:val="left" w:pos="993"/>
          <w:tab w:val="left" w:pos="1134"/>
        </w:tabs>
        <w:spacing w:after="0" w:line="240" w:lineRule="auto"/>
        <w:ind w:left="0" w:firstLine="851"/>
        <w:contextualSpacing w:val="0"/>
        <w:rPr>
          <w:rFonts w:ascii="Times New Roman" w:hAnsi="Times New Roman" w:cs="Times New Roman"/>
          <w:sz w:val="28"/>
          <w:szCs w:val="28"/>
        </w:rPr>
      </w:pPr>
      <w:r w:rsidRPr="004D7055">
        <w:rPr>
          <w:rFonts w:ascii="Times New Roman" w:hAnsi="Times New Roman" w:cs="Times New Roman"/>
          <w:b/>
          <w:sz w:val="28"/>
          <w:szCs w:val="28"/>
        </w:rPr>
        <w:t>Ідентифікатор закупівлі</w:t>
      </w:r>
      <w:r w:rsidR="00073F33">
        <w:rPr>
          <w:rFonts w:ascii="Times New Roman" w:hAnsi="Times New Roman" w:cs="Times New Roman"/>
          <w:b/>
          <w:sz w:val="28"/>
          <w:szCs w:val="28"/>
        </w:rPr>
        <w:t>:</w:t>
      </w:r>
      <w:r w:rsidRPr="004D7055">
        <w:t xml:space="preserve"> </w:t>
      </w:r>
      <w:r w:rsidRPr="004D7055">
        <w:rPr>
          <w:rFonts w:ascii="Times New Roman" w:hAnsi="Times New Roman" w:cs="Times New Roman"/>
          <w:sz w:val="28"/>
          <w:szCs w:val="28"/>
        </w:rPr>
        <w:t xml:space="preserve">ID: </w:t>
      </w:r>
      <w:r w:rsidR="00073F33" w:rsidRPr="00073F33">
        <w:rPr>
          <w:rFonts w:ascii="Times New Roman" w:hAnsi="Times New Roman" w:cs="Times New Roman"/>
          <w:sz w:val="28"/>
          <w:szCs w:val="28"/>
        </w:rPr>
        <w:t>UA-2021-09-16-011109-b</w:t>
      </w:r>
    </w:p>
    <w:p w:rsidR="00ED6E20" w:rsidRPr="00593029" w:rsidRDefault="00ED6E20" w:rsidP="00DA3E7C">
      <w:pPr>
        <w:pStyle w:val="aa"/>
        <w:numPr>
          <w:ilvl w:val="0"/>
          <w:numId w:val="1"/>
        </w:numPr>
        <w:tabs>
          <w:tab w:val="left" w:pos="993"/>
          <w:tab w:val="left" w:pos="1134"/>
        </w:tabs>
        <w:spacing w:after="0" w:line="240" w:lineRule="auto"/>
        <w:ind w:left="0" w:firstLine="851"/>
        <w:contextualSpacing w:val="0"/>
        <w:jc w:val="both"/>
        <w:rPr>
          <w:rFonts w:ascii="Times New Roman" w:hAnsi="Times New Roman" w:cs="Times New Roman"/>
          <w:b/>
          <w:sz w:val="28"/>
          <w:szCs w:val="28"/>
        </w:rPr>
      </w:pPr>
      <w:r>
        <w:rPr>
          <w:rFonts w:ascii="Times New Roman" w:hAnsi="Times New Roman" w:cs="Times New Roman"/>
          <w:b/>
          <w:sz w:val="28"/>
          <w:szCs w:val="28"/>
        </w:rPr>
        <w:t>Очікувана вартість предмета закупівлі</w:t>
      </w:r>
      <w:r w:rsidRPr="00FD2B2C">
        <w:rPr>
          <w:rFonts w:ascii="Times New Roman" w:hAnsi="Times New Roman" w:cs="Times New Roman"/>
          <w:b/>
          <w:sz w:val="28"/>
          <w:szCs w:val="28"/>
          <w:lang w:val="ru-RU"/>
        </w:rPr>
        <w:t>:</w:t>
      </w:r>
      <w:r w:rsidRPr="00FD2B2C">
        <w:rPr>
          <w:rFonts w:ascii="Times New Roman" w:hAnsi="Times New Roman" w:cs="Times New Roman"/>
          <w:sz w:val="28"/>
          <w:szCs w:val="28"/>
          <w:lang w:val="ru-RU"/>
        </w:rPr>
        <w:t xml:space="preserve"> </w:t>
      </w:r>
      <w:r>
        <w:rPr>
          <w:rFonts w:ascii="Times New Roman" w:hAnsi="Times New Roman" w:cs="Times New Roman"/>
          <w:sz w:val="28"/>
          <w:szCs w:val="28"/>
          <w:lang w:val="ru-RU"/>
        </w:rPr>
        <w:t>3 226 540</w:t>
      </w:r>
      <w:r w:rsidRPr="0055559F">
        <w:rPr>
          <w:rFonts w:ascii="Times New Roman" w:hAnsi="Times New Roman" w:cs="Times New Roman"/>
          <w:sz w:val="28"/>
          <w:szCs w:val="28"/>
        </w:rPr>
        <w:t>,00 грн</w:t>
      </w:r>
      <w:r w:rsidRPr="00FD2B2C">
        <w:rPr>
          <w:rFonts w:ascii="Times New Roman" w:hAnsi="Times New Roman" w:cs="Times New Roman"/>
          <w:sz w:val="28"/>
          <w:szCs w:val="28"/>
          <w:lang w:val="ru-RU"/>
        </w:rPr>
        <w:t xml:space="preserve">. </w:t>
      </w:r>
      <w:r>
        <w:rPr>
          <w:rFonts w:ascii="Times New Roman" w:hAnsi="Times New Roman" w:cs="Times New Roman"/>
          <w:sz w:val="28"/>
          <w:szCs w:val="28"/>
          <w:lang w:val="ru-RU"/>
        </w:rPr>
        <w:t>з</w:t>
      </w:r>
      <w:r w:rsidRPr="00FD2B2C">
        <w:rPr>
          <w:rFonts w:ascii="Times New Roman" w:hAnsi="Times New Roman" w:cs="Times New Roman"/>
          <w:sz w:val="28"/>
          <w:szCs w:val="28"/>
          <w:lang w:val="ru-RU"/>
        </w:rPr>
        <w:t xml:space="preserve"> </w:t>
      </w:r>
      <w:r>
        <w:rPr>
          <w:rFonts w:ascii="Times New Roman" w:hAnsi="Times New Roman" w:cs="Times New Roman"/>
          <w:sz w:val="28"/>
          <w:szCs w:val="28"/>
        </w:rPr>
        <w:t xml:space="preserve">урахуванням </w:t>
      </w:r>
      <w:r w:rsidRPr="00FD2B2C">
        <w:rPr>
          <w:rFonts w:ascii="Times New Roman" w:hAnsi="Times New Roman" w:cs="Times New Roman"/>
          <w:sz w:val="28"/>
          <w:szCs w:val="28"/>
          <w:lang w:val="ru-RU"/>
        </w:rPr>
        <w:t>ПДВ.</w:t>
      </w:r>
    </w:p>
    <w:p w:rsidR="00ED6E20" w:rsidRPr="00FD2B2C" w:rsidRDefault="00ED6E20" w:rsidP="00DA3E7C">
      <w:pPr>
        <w:pStyle w:val="aa"/>
        <w:numPr>
          <w:ilvl w:val="0"/>
          <w:numId w:val="1"/>
        </w:numPr>
        <w:tabs>
          <w:tab w:val="left" w:pos="993"/>
          <w:tab w:val="left" w:pos="1134"/>
        </w:tabs>
        <w:spacing w:after="0" w:line="240" w:lineRule="auto"/>
        <w:ind w:left="0" w:firstLine="851"/>
        <w:contextualSpacing w:val="0"/>
        <w:jc w:val="both"/>
        <w:rPr>
          <w:rFonts w:ascii="Times New Roman" w:hAnsi="Times New Roman" w:cs="Times New Roman"/>
          <w:b/>
          <w:sz w:val="28"/>
          <w:szCs w:val="28"/>
        </w:rPr>
      </w:pPr>
      <w:r>
        <w:rPr>
          <w:rFonts w:ascii="Times New Roman" w:hAnsi="Times New Roman" w:cs="Times New Roman"/>
          <w:b/>
          <w:sz w:val="28"/>
          <w:szCs w:val="28"/>
        </w:rPr>
        <w:t>Вид процедури: відкриті торги.</w:t>
      </w:r>
    </w:p>
    <w:p w:rsidR="00ED6E20" w:rsidRPr="0055559F" w:rsidRDefault="00ED6E20" w:rsidP="00DA3E7C">
      <w:pPr>
        <w:pStyle w:val="aa"/>
        <w:numPr>
          <w:ilvl w:val="0"/>
          <w:numId w:val="1"/>
        </w:numPr>
        <w:tabs>
          <w:tab w:val="left" w:pos="993"/>
          <w:tab w:val="left" w:pos="1134"/>
        </w:tabs>
        <w:spacing w:after="0" w:line="240" w:lineRule="auto"/>
        <w:ind w:left="0" w:firstLine="851"/>
        <w:contextualSpacing w:val="0"/>
        <w:jc w:val="both"/>
        <w:rPr>
          <w:rFonts w:ascii="Times New Roman" w:hAnsi="Times New Roman" w:cs="Times New Roman"/>
          <w:sz w:val="28"/>
          <w:szCs w:val="28"/>
        </w:rPr>
      </w:pPr>
      <w:r>
        <w:rPr>
          <w:rFonts w:ascii="Times New Roman" w:hAnsi="Times New Roman" w:cs="Times New Roman"/>
          <w:b/>
          <w:sz w:val="28"/>
          <w:szCs w:val="28"/>
        </w:rPr>
        <w:t>Обґрунтування технічних та якісних характеристик предмета закупівлі.</w:t>
      </w:r>
    </w:p>
    <w:p w:rsidR="00ED6E20" w:rsidRDefault="00ED6E20" w:rsidP="00DA3E7C">
      <w:pPr>
        <w:tabs>
          <w:tab w:val="left" w:pos="1134"/>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Pr="004B1B9E">
        <w:rPr>
          <w:rFonts w:ascii="Times New Roman" w:hAnsi="Times New Roman" w:cs="Times New Roman"/>
          <w:sz w:val="28"/>
          <w:szCs w:val="28"/>
        </w:rPr>
        <w:t xml:space="preserve">ехнічні та якісні характеристики предмета закупівлі визначені відповідно до потреб замовника з метою закупівлі </w:t>
      </w:r>
      <w:r>
        <w:rPr>
          <w:rFonts w:ascii="Times New Roman" w:hAnsi="Times New Roman" w:cs="Times New Roman"/>
          <w:sz w:val="28"/>
          <w:szCs w:val="28"/>
        </w:rPr>
        <w:t>послуг з с</w:t>
      </w:r>
      <w:r w:rsidRPr="00ED6E20">
        <w:rPr>
          <w:rFonts w:ascii="Times New Roman" w:hAnsi="Times New Roman" w:cs="Times New Roman"/>
          <w:sz w:val="28"/>
          <w:szCs w:val="28"/>
        </w:rPr>
        <w:t xml:space="preserve">упроводження та удосконалення </w:t>
      </w:r>
      <w:r w:rsidR="00A409D8" w:rsidRPr="00ED6E20">
        <w:rPr>
          <w:rFonts w:ascii="Times New Roman" w:hAnsi="Times New Roman" w:cs="Times New Roman"/>
          <w:sz w:val="28"/>
          <w:szCs w:val="28"/>
        </w:rPr>
        <w:t>функціонального</w:t>
      </w:r>
      <w:r w:rsidRPr="00ED6E20">
        <w:rPr>
          <w:rFonts w:ascii="Times New Roman" w:hAnsi="Times New Roman" w:cs="Times New Roman"/>
          <w:sz w:val="28"/>
          <w:szCs w:val="28"/>
        </w:rPr>
        <w:t xml:space="preserve"> програмного забезпечення ІСФМ</w:t>
      </w:r>
      <w:r w:rsidR="00A409D8">
        <w:rPr>
          <w:rFonts w:ascii="Times New Roman" w:hAnsi="Times New Roman" w:cs="Times New Roman"/>
          <w:sz w:val="28"/>
          <w:szCs w:val="28"/>
        </w:rPr>
        <w:t xml:space="preserve"> пов’язаного із змінами законодавства у сфері фінансового моніторингу.</w:t>
      </w:r>
      <w:r w:rsidRPr="004B1B9E">
        <w:rPr>
          <w:rFonts w:ascii="Times New Roman" w:hAnsi="Times New Roman" w:cs="Times New Roman"/>
          <w:sz w:val="28"/>
          <w:szCs w:val="28"/>
        </w:rPr>
        <w:t xml:space="preserve"> Технічні та якісні характеристики предмета закупівлі </w:t>
      </w:r>
      <w:r>
        <w:rPr>
          <w:rFonts w:ascii="Times New Roman" w:hAnsi="Times New Roman" w:cs="Times New Roman"/>
          <w:sz w:val="28"/>
          <w:szCs w:val="28"/>
        </w:rPr>
        <w:t>наведені у додатку до тендерної документації</w:t>
      </w:r>
      <w:r w:rsidRPr="004B1B9E">
        <w:rPr>
          <w:rFonts w:ascii="Times New Roman" w:hAnsi="Times New Roman" w:cs="Times New Roman"/>
          <w:sz w:val="28"/>
          <w:szCs w:val="28"/>
        </w:rPr>
        <w:t xml:space="preserve">, де конкретизується перелік необхідних характеристик </w:t>
      </w:r>
      <w:r>
        <w:rPr>
          <w:rFonts w:ascii="Times New Roman" w:hAnsi="Times New Roman" w:cs="Times New Roman"/>
          <w:sz w:val="28"/>
          <w:szCs w:val="28"/>
        </w:rPr>
        <w:t>зазначених послуг</w:t>
      </w:r>
      <w:r w:rsidRPr="004B1B9E">
        <w:rPr>
          <w:rFonts w:ascii="Times New Roman" w:hAnsi="Times New Roman" w:cs="Times New Roman"/>
          <w:sz w:val="28"/>
          <w:szCs w:val="28"/>
        </w:rPr>
        <w:t xml:space="preserve">, їх кількість та вимоги щодо якості </w:t>
      </w:r>
      <w:r>
        <w:rPr>
          <w:rFonts w:ascii="Times New Roman" w:hAnsi="Times New Roman" w:cs="Times New Roman"/>
          <w:sz w:val="28"/>
          <w:szCs w:val="28"/>
        </w:rPr>
        <w:t>послуг</w:t>
      </w:r>
      <w:r w:rsidRPr="004B1B9E">
        <w:rPr>
          <w:rFonts w:ascii="Times New Roman" w:hAnsi="Times New Roman" w:cs="Times New Roman"/>
          <w:sz w:val="28"/>
          <w:szCs w:val="28"/>
        </w:rPr>
        <w:t>.</w:t>
      </w:r>
    </w:p>
    <w:p w:rsidR="00ED6E20" w:rsidRPr="004B1B9E" w:rsidRDefault="00ED6E20" w:rsidP="00DA3E7C">
      <w:pPr>
        <w:pStyle w:val="aa"/>
        <w:numPr>
          <w:ilvl w:val="0"/>
          <w:numId w:val="1"/>
        </w:numPr>
        <w:tabs>
          <w:tab w:val="left" w:pos="993"/>
          <w:tab w:val="left" w:pos="1134"/>
        </w:tabs>
        <w:spacing w:after="0" w:line="240" w:lineRule="auto"/>
        <w:ind w:left="0" w:firstLine="851"/>
        <w:contextualSpacing w:val="0"/>
        <w:jc w:val="both"/>
        <w:rPr>
          <w:rFonts w:ascii="Times New Roman" w:hAnsi="Times New Roman" w:cs="Times New Roman"/>
          <w:b/>
          <w:sz w:val="28"/>
          <w:szCs w:val="28"/>
        </w:rPr>
      </w:pPr>
      <w:r w:rsidRPr="004D7055">
        <w:rPr>
          <w:rFonts w:ascii="Times New Roman" w:hAnsi="Times New Roman" w:cs="Times New Roman"/>
          <w:b/>
          <w:sz w:val="28"/>
          <w:szCs w:val="28"/>
        </w:rPr>
        <w:t xml:space="preserve"> </w:t>
      </w:r>
      <w:r w:rsidRPr="004B1B9E">
        <w:rPr>
          <w:rFonts w:ascii="Times New Roman" w:hAnsi="Times New Roman" w:cs="Times New Roman"/>
          <w:b/>
          <w:sz w:val="28"/>
          <w:szCs w:val="28"/>
        </w:rPr>
        <w:t>Обґрунтування очікуваної вартості предмета закупівлі</w:t>
      </w:r>
      <w:r>
        <w:rPr>
          <w:rFonts w:ascii="Times New Roman" w:hAnsi="Times New Roman" w:cs="Times New Roman"/>
          <w:b/>
          <w:sz w:val="28"/>
          <w:szCs w:val="28"/>
        </w:rPr>
        <w:t>.</w:t>
      </w:r>
    </w:p>
    <w:p w:rsidR="00A409D8" w:rsidRDefault="00ED6E20" w:rsidP="00DA3E7C">
      <w:pPr>
        <w:tabs>
          <w:tab w:val="left" w:pos="1134"/>
        </w:tabs>
        <w:spacing w:after="0" w:line="240" w:lineRule="auto"/>
        <w:ind w:firstLine="851"/>
        <w:jc w:val="both"/>
        <w:rPr>
          <w:rFonts w:ascii="Times New Roman" w:hAnsi="Times New Roman" w:cs="Times New Roman"/>
          <w:sz w:val="28"/>
          <w:szCs w:val="28"/>
        </w:rPr>
      </w:pPr>
      <w:r w:rsidRPr="00ED6E20">
        <w:rPr>
          <w:rFonts w:ascii="Times New Roman" w:hAnsi="Times New Roman" w:cs="Times New Roman"/>
          <w:sz w:val="28"/>
          <w:szCs w:val="28"/>
        </w:rPr>
        <w:t xml:space="preserve">Розмір очікуваної вартості предмета закупівлі визначено відповідно до пункту 2 частини 1 розділу ІІІ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«Про затвердження примірної методики визначення очікуваної вартості предмета закупівлі» від 18.02.2020 № 275 (зі змінами) з урахуванням вартості </w:t>
      </w:r>
      <w:r w:rsidR="00A409D8">
        <w:rPr>
          <w:rFonts w:ascii="Times New Roman" w:hAnsi="Times New Roman" w:cs="Times New Roman"/>
          <w:sz w:val="28"/>
          <w:szCs w:val="28"/>
        </w:rPr>
        <w:t xml:space="preserve">та обсягів послуг за аналогічними договорами, якими розглядалися договори за наступними </w:t>
      </w:r>
      <w:proofErr w:type="spellStart"/>
      <w:r w:rsidR="00A409D8">
        <w:rPr>
          <w:rFonts w:ascii="Times New Roman" w:hAnsi="Times New Roman" w:cs="Times New Roman"/>
          <w:sz w:val="28"/>
          <w:szCs w:val="28"/>
        </w:rPr>
        <w:t>закупівлями</w:t>
      </w:r>
      <w:proofErr w:type="spellEnd"/>
      <w:r w:rsidR="00A409D8">
        <w:rPr>
          <w:rFonts w:ascii="Times New Roman" w:hAnsi="Times New Roman" w:cs="Times New Roman"/>
          <w:sz w:val="28"/>
          <w:szCs w:val="28"/>
        </w:rPr>
        <w:t>:</w:t>
      </w:r>
    </w:p>
    <w:p w:rsidR="00ED6E20" w:rsidRPr="00ED6E20" w:rsidRDefault="00ED6E20" w:rsidP="00ED6E20">
      <w:pPr>
        <w:tabs>
          <w:tab w:val="left" w:pos="1134"/>
        </w:tabs>
        <w:spacing w:after="0" w:line="240" w:lineRule="auto"/>
        <w:ind w:firstLine="567"/>
        <w:jc w:val="both"/>
        <w:rPr>
          <w:rFonts w:ascii="Times New Roman" w:hAnsi="Times New Roman" w:cs="Times New Roman"/>
          <w:sz w:val="28"/>
          <w:szCs w:val="28"/>
        </w:rPr>
      </w:pPr>
    </w:p>
    <w:tbl>
      <w:tblPr>
        <w:tblStyle w:val="1"/>
        <w:tblW w:w="9808" w:type="dxa"/>
        <w:tblLook w:val="04A0" w:firstRow="1" w:lastRow="0" w:firstColumn="1" w:lastColumn="0" w:noHBand="0" w:noVBand="1"/>
      </w:tblPr>
      <w:tblGrid>
        <w:gridCol w:w="6232"/>
        <w:gridCol w:w="3576"/>
      </w:tblGrid>
      <w:tr w:rsidR="00A409D8" w:rsidRPr="00A409D8" w:rsidTr="00A409D8">
        <w:tc>
          <w:tcPr>
            <w:tcW w:w="6232" w:type="dxa"/>
          </w:tcPr>
          <w:p w:rsidR="00A409D8" w:rsidRPr="00A409D8" w:rsidRDefault="00A409D8" w:rsidP="00A409D8">
            <w:pPr>
              <w:jc w:val="center"/>
              <w:rPr>
                <w:rFonts w:ascii="Times New Roman" w:hAnsi="Times New Roman" w:cs="Times New Roman"/>
                <w:b/>
                <w:sz w:val="24"/>
                <w:szCs w:val="24"/>
              </w:rPr>
            </w:pPr>
            <w:r w:rsidRPr="00A409D8">
              <w:rPr>
                <w:rFonts w:ascii="Times New Roman" w:hAnsi="Times New Roman" w:cs="Times New Roman"/>
                <w:b/>
                <w:sz w:val="24"/>
                <w:szCs w:val="24"/>
              </w:rPr>
              <w:t>Назва</w:t>
            </w:r>
            <w:r>
              <w:rPr>
                <w:rFonts w:ascii="Times New Roman" w:hAnsi="Times New Roman" w:cs="Times New Roman"/>
                <w:b/>
                <w:sz w:val="24"/>
                <w:szCs w:val="24"/>
              </w:rPr>
              <w:t xml:space="preserve"> аналогічної закупівлі </w:t>
            </w:r>
          </w:p>
        </w:tc>
        <w:tc>
          <w:tcPr>
            <w:tcW w:w="3576" w:type="dxa"/>
          </w:tcPr>
          <w:p w:rsidR="00A409D8" w:rsidRPr="00A409D8" w:rsidRDefault="00A409D8" w:rsidP="00A409D8">
            <w:pPr>
              <w:jc w:val="center"/>
              <w:rPr>
                <w:rFonts w:ascii="Times New Roman" w:hAnsi="Times New Roman" w:cs="Times New Roman"/>
                <w:b/>
                <w:sz w:val="24"/>
                <w:szCs w:val="24"/>
              </w:rPr>
            </w:pPr>
            <w:r w:rsidRPr="00A409D8">
              <w:rPr>
                <w:rFonts w:ascii="Times New Roman" w:hAnsi="Times New Roman" w:cs="Times New Roman"/>
                <w:b/>
                <w:sz w:val="24"/>
                <w:szCs w:val="24"/>
              </w:rPr>
              <w:t>Посилання</w:t>
            </w:r>
          </w:p>
        </w:tc>
      </w:tr>
      <w:tr w:rsidR="00A409D8" w:rsidRPr="00A409D8" w:rsidTr="00A409D8">
        <w:tc>
          <w:tcPr>
            <w:tcW w:w="6232" w:type="dxa"/>
          </w:tcPr>
          <w:p w:rsidR="00A409D8" w:rsidRPr="00A409D8" w:rsidRDefault="00A409D8" w:rsidP="00A409D8">
            <w:pPr>
              <w:rPr>
                <w:rFonts w:ascii="Times New Roman" w:hAnsi="Times New Roman" w:cs="Times New Roman"/>
                <w:sz w:val="24"/>
                <w:szCs w:val="24"/>
              </w:rPr>
            </w:pPr>
            <w:r w:rsidRPr="00A409D8">
              <w:rPr>
                <w:rFonts w:ascii="Times New Roman" w:hAnsi="Times New Roman" w:cs="Times New Roman"/>
                <w:sz w:val="24"/>
                <w:szCs w:val="24"/>
              </w:rPr>
              <w:t>72260000-5 Послуги, пов’язані з програмним забезпеченням (послуги з розвитку єдиної інформаційної системи МВС в рамках реалізації функцій інформування населення про забезпечення безпеки дорожнього руху – розширення базових функціональних можливостей центральної підсистеми єдиної інформаційної системи МВС) – 1 послуга</w:t>
            </w:r>
          </w:p>
        </w:tc>
        <w:tc>
          <w:tcPr>
            <w:tcW w:w="3576" w:type="dxa"/>
          </w:tcPr>
          <w:p w:rsidR="00A409D8" w:rsidRPr="00A409D8" w:rsidRDefault="00A409D8" w:rsidP="00A409D8">
            <w:pPr>
              <w:rPr>
                <w:rFonts w:ascii="Times New Roman" w:hAnsi="Times New Roman" w:cs="Times New Roman"/>
                <w:sz w:val="24"/>
                <w:szCs w:val="24"/>
              </w:rPr>
            </w:pPr>
            <w:r w:rsidRPr="00A409D8">
              <w:rPr>
                <w:rFonts w:ascii="Times New Roman" w:hAnsi="Times New Roman" w:cs="Times New Roman"/>
                <w:sz w:val="24"/>
                <w:szCs w:val="24"/>
              </w:rPr>
              <w:t>https://prozorro.gov.ua/tender/UA-2021-08-31-007987-a</w:t>
            </w:r>
          </w:p>
        </w:tc>
      </w:tr>
      <w:tr w:rsidR="00A409D8" w:rsidRPr="00A409D8" w:rsidTr="00A409D8">
        <w:tc>
          <w:tcPr>
            <w:tcW w:w="6232" w:type="dxa"/>
          </w:tcPr>
          <w:p w:rsidR="00A409D8" w:rsidRPr="00A409D8" w:rsidRDefault="00A409D8" w:rsidP="00A409D8">
            <w:pPr>
              <w:rPr>
                <w:rFonts w:ascii="Times New Roman" w:hAnsi="Times New Roman" w:cs="Times New Roman"/>
                <w:sz w:val="24"/>
                <w:szCs w:val="24"/>
              </w:rPr>
            </w:pPr>
            <w:r w:rsidRPr="00A409D8">
              <w:rPr>
                <w:rFonts w:ascii="Times New Roman" w:hAnsi="Times New Roman" w:cs="Times New Roman"/>
                <w:sz w:val="24"/>
                <w:szCs w:val="24"/>
              </w:rPr>
              <w:t>Послуги з супроводження і розвитку інформаційної системи «Єдиний реєстр досудових розслідувань» та її підсистем (ДК 021:2015-72240000-9 Послуги з аналізу та програмування систем)</w:t>
            </w:r>
          </w:p>
        </w:tc>
        <w:tc>
          <w:tcPr>
            <w:tcW w:w="3576" w:type="dxa"/>
          </w:tcPr>
          <w:p w:rsidR="00A409D8" w:rsidRPr="00A409D8" w:rsidRDefault="00A409D8" w:rsidP="00A409D8">
            <w:pPr>
              <w:rPr>
                <w:rFonts w:ascii="Times New Roman" w:hAnsi="Times New Roman" w:cs="Times New Roman"/>
                <w:sz w:val="24"/>
                <w:szCs w:val="24"/>
              </w:rPr>
            </w:pPr>
            <w:r w:rsidRPr="00A409D8">
              <w:rPr>
                <w:rFonts w:ascii="Times New Roman" w:hAnsi="Times New Roman" w:cs="Times New Roman"/>
                <w:sz w:val="24"/>
                <w:szCs w:val="24"/>
              </w:rPr>
              <w:t>https://prozorro.gov.ua/tender/UA-2021-05-20-008299-b</w:t>
            </w:r>
          </w:p>
        </w:tc>
      </w:tr>
      <w:tr w:rsidR="00A409D8" w:rsidRPr="00A409D8" w:rsidTr="00A409D8">
        <w:tc>
          <w:tcPr>
            <w:tcW w:w="6232" w:type="dxa"/>
          </w:tcPr>
          <w:p w:rsidR="00A409D8" w:rsidRPr="00A409D8" w:rsidRDefault="00A409D8" w:rsidP="00A409D8">
            <w:pPr>
              <w:rPr>
                <w:rFonts w:ascii="Times New Roman" w:hAnsi="Times New Roman" w:cs="Times New Roman"/>
                <w:sz w:val="24"/>
                <w:szCs w:val="24"/>
              </w:rPr>
            </w:pPr>
            <w:r w:rsidRPr="00A409D8">
              <w:rPr>
                <w:rFonts w:ascii="Times New Roman" w:hAnsi="Times New Roman" w:cs="Times New Roman"/>
                <w:sz w:val="24"/>
                <w:szCs w:val="24"/>
              </w:rPr>
              <w:t>Послуги з модернізації програмного комплексу "ДПС-Про" ІТС "Фінанси і Персонал"</w:t>
            </w:r>
          </w:p>
        </w:tc>
        <w:tc>
          <w:tcPr>
            <w:tcW w:w="3576" w:type="dxa"/>
          </w:tcPr>
          <w:p w:rsidR="00A409D8" w:rsidRPr="00A409D8" w:rsidRDefault="00A409D8" w:rsidP="00A409D8">
            <w:pPr>
              <w:rPr>
                <w:rFonts w:ascii="Times New Roman" w:hAnsi="Times New Roman" w:cs="Times New Roman"/>
                <w:sz w:val="24"/>
                <w:szCs w:val="24"/>
              </w:rPr>
            </w:pPr>
            <w:r w:rsidRPr="00A409D8">
              <w:rPr>
                <w:rFonts w:ascii="Times New Roman" w:hAnsi="Times New Roman" w:cs="Times New Roman"/>
                <w:sz w:val="24"/>
                <w:szCs w:val="24"/>
              </w:rPr>
              <w:t>https://prozorro.gov.ua/tender/UA-2021-07-21-000340-c</w:t>
            </w:r>
          </w:p>
        </w:tc>
      </w:tr>
      <w:tr w:rsidR="00A409D8" w:rsidRPr="00A409D8" w:rsidTr="00A409D8">
        <w:tc>
          <w:tcPr>
            <w:tcW w:w="6232" w:type="dxa"/>
          </w:tcPr>
          <w:p w:rsidR="00A409D8" w:rsidRPr="00A409D8" w:rsidRDefault="00A409D8" w:rsidP="00A409D8">
            <w:pPr>
              <w:rPr>
                <w:rFonts w:ascii="Times New Roman" w:hAnsi="Times New Roman" w:cs="Times New Roman"/>
                <w:sz w:val="24"/>
                <w:szCs w:val="24"/>
              </w:rPr>
            </w:pPr>
            <w:r w:rsidRPr="00A409D8">
              <w:rPr>
                <w:rFonts w:ascii="Times New Roman" w:hAnsi="Times New Roman" w:cs="Times New Roman"/>
                <w:sz w:val="24"/>
                <w:szCs w:val="24"/>
              </w:rPr>
              <w:t xml:space="preserve">Послуги з доопрацювання діючих уніфікованих засобів автоматизації діяльності органів соціального захисту </w:t>
            </w:r>
            <w:r w:rsidRPr="00A409D8">
              <w:rPr>
                <w:rFonts w:ascii="Times New Roman" w:hAnsi="Times New Roman" w:cs="Times New Roman"/>
                <w:sz w:val="24"/>
                <w:szCs w:val="24"/>
              </w:rPr>
              <w:lastRenderedPageBreak/>
              <w:t>населення з питань призначення та виплати державної допомоги, компенсацій, житлових субсидій, автоматизації обліку отримувачів державної допомоги постраждалим учасникам масових акцій громадського протесту та студентів (курсантів) вищих навчальних закладів, які отримують соціальні стипендії, ведення Єдиного державного автоматизованого реєстру осіб, які мають право на пільги (ЄДАРП), Єдиного державного реєстру отримувачів житлових субсидій, державного реєстру майнових об’єктів оздоровлення та відпочинку дітей, обліку осіб, які переміщуються з тимчасово окупованої території України та районів проведення антитерористичної операції, систем обміну даними з Міністерством фінансів України та іншими органами державного управління, Пенсійним фондом України, ПАТ „Державний ощадний банк України”, Інтегрованої інформаційної системи „Соціальна громада” територіальних громад, Централізованої системи обліку інформації адресної системи соціальної підтримки населення (І етап – виплати у грошовій формі житлових субсидій та пільг) на основі програмного забезпечення „Автоматизованої системи обробки документації отримувачів пенсій та допомоги на базі комп'ютерних технологій” (АСОПД/КОМТЕХ) (в тому числі в якості основи для інших функціональних підсистем)</w:t>
            </w:r>
          </w:p>
        </w:tc>
        <w:tc>
          <w:tcPr>
            <w:tcW w:w="3576" w:type="dxa"/>
          </w:tcPr>
          <w:p w:rsidR="00A409D8" w:rsidRPr="00A409D8" w:rsidRDefault="00A409D8" w:rsidP="00A409D8">
            <w:pPr>
              <w:rPr>
                <w:rFonts w:ascii="Times New Roman" w:hAnsi="Times New Roman" w:cs="Times New Roman"/>
                <w:sz w:val="24"/>
                <w:szCs w:val="24"/>
              </w:rPr>
            </w:pPr>
            <w:r w:rsidRPr="00A409D8">
              <w:rPr>
                <w:rFonts w:ascii="Times New Roman" w:hAnsi="Times New Roman" w:cs="Times New Roman"/>
                <w:sz w:val="24"/>
                <w:szCs w:val="24"/>
              </w:rPr>
              <w:lastRenderedPageBreak/>
              <w:t>https://prozorro.gov.ua/tender/UA-2021-03-29-006323-b</w:t>
            </w:r>
          </w:p>
        </w:tc>
      </w:tr>
      <w:tr w:rsidR="00A409D8" w:rsidRPr="00A409D8" w:rsidTr="00A409D8">
        <w:tc>
          <w:tcPr>
            <w:tcW w:w="6232" w:type="dxa"/>
          </w:tcPr>
          <w:p w:rsidR="00A409D8" w:rsidRPr="00A409D8" w:rsidRDefault="00A409D8" w:rsidP="00A409D8">
            <w:pPr>
              <w:rPr>
                <w:rFonts w:ascii="Times New Roman" w:hAnsi="Times New Roman" w:cs="Times New Roman"/>
                <w:sz w:val="24"/>
                <w:szCs w:val="24"/>
              </w:rPr>
            </w:pPr>
            <w:r w:rsidRPr="00A409D8">
              <w:rPr>
                <w:rFonts w:ascii="Times New Roman" w:hAnsi="Times New Roman" w:cs="Times New Roman"/>
                <w:sz w:val="24"/>
                <w:szCs w:val="24"/>
              </w:rPr>
              <w:t xml:space="preserve">Послуги з модифікації прикладного програмного </w:t>
            </w:r>
            <w:proofErr w:type="spellStart"/>
            <w:r w:rsidRPr="00A409D8">
              <w:rPr>
                <w:rFonts w:ascii="Times New Roman" w:hAnsi="Times New Roman" w:cs="Times New Roman"/>
                <w:sz w:val="24"/>
                <w:szCs w:val="24"/>
              </w:rPr>
              <w:t>забезпеченя</w:t>
            </w:r>
            <w:proofErr w:type="spellEnd"/>
            <w:r w:rsidRPr="00A409D8">
              <w:rPr>
                <w:rFonts w:ascii="Times New Roman" w:hAnsi="Times New Roman" w:cs="Times New Roman"/>
                <w:sz w:val="24"/>
                <w:szCs w:val="24"/>
              </w:rPr>
              <w:t xml:space="preserve"> Єдиної інформаційно-аналітичної системи державної служби зайнятості</w:t>
            </w:r>
          </w:p>
        </w:tc>
        <w:tc>
          <w:tcPr>
            <w:tcW w:w="3576" w:type="dxa"/>
          </w:tcPr>
          <w:p w:rsidR="00A409D8" w:rsidRPr="00A409D8" w:rsidRDefault="00A409D8" w:rsidP="00A409D8">
            <w:pPr>
              <w:rPr>
                <w:rFonts w:ascii="Times New Roman" w:hAnsi="Times New Roman" w:cs="Times New Roman"/>
                <w:sz w:val="24"/>
                <w:szCs w:val="24"/>
              </w:rPr>
            </w:pPr>
            <w:r w:rsidRPr="00A409D8">
              <w:rPr>
                <w:rFonts w:ascii="Times New Roman" w:hAnsi="Times New Roman" w:cs="Times New Roman"/>
                <w:sz w:val="24"/>
                <w:szCs w:val="24"/>
              </w:rPr>
              <w:t>https://prozorro.gov.ua/tender/UA-2021-05-19-003301-a</w:t>
            </w:r>
          </w:p>
        </w:tc>
      </w:tr>
      <w:tr w:rsidR="00A409D8" w:rsidRPr="00A409D8" w:rsidTr="00A409D8">
        <w:tc>
          <w:tcPr>
            <w:tcW w:w="6232" w:type="dxa"/>
          </w:tcPr>
          <w:p w:rsidR="00A409D8" w:rsidRPr="00A409D8" w:rsidRDefault="00A409D8" w:rsidP="00A409D8">
            <w:pPr>
              <w:rPr>
                <w:rFonts w:ascii="Times New Roman" w:hAnsi="Times New Roman" w:cs="Times New Roman"/>
                <w:sz w:val="24"/>
                <w:szCs w:val="24"/>
              </w:rPr>
            </w:pPr>
            <w:r w:rsidRPr="00A409D8">
              <w:rPr>
                <w:rFonts w:ascii="Times New Roman" w:hAnsi="Times New Roman" w:cs="Times New Roman"/>
                <w:sz w:val="24"/>
                <w:szCs w:val="24"/>
              </w:rPr>
              <w:t xml:space="preserve">Модернізація інформаційно-телекомунікаційної системи центрального </w:t>
            </w:r>
            <w:proofErr w:type="spellStart"/>
            <w:r w:rsidRPr="00A409D8">
              <w:rPr>
                <w:rFonts w:ascii="Times New Roman" w:hAnsi="Times New Roman" w:cs="Times New Roman"/>
                <w:sz w:val="24"/>
                <w:szCs w:val="24"/>
              </w:rPr>
              <w:t>засвідчувального</w:t>
            </w:r>
            <w:proofErr w:type="spellEnd"/>
            <w:r w:rsidRPr="00A409D8">
              <w:rPr>
                <w:rFonts w:ascii="Times New Roman" w:hAnsi="Times New Roman" w:cs="Times New Roman"/>
                <w:sz w:val="24"/>
                <w:szCs w:val="24"/>
              </w:rPr>
              <w:t xml:space="preserve"> органу з метою створення Інструменту моніторингу сфери електронних довірчих послуг</w:t>
            </w:r>
          </w:p>
        </w:tc>
        <w:tc>
          <w:tcPr>
            <w:tcW w:w="3576" w:type="dxa"/>
          </w:tcPr>
          <w:p w:rsidR="00A409D8" w:rsidRPr="00A409D8" w:rsidRDefault="00A409D8" w:rsidP="00A409D8">
            <w:pPr>
              <w:rPr>
                <w:rFonts w:ascii="Times New Roman" w:hAnsi="Times New Roman" w:cs="Times New Roman"/>
                <w:sz w:val="24"/>
                <w:szCs w:val="24"/>
              </w:rPr>
            </w:pPr>
            <w:r w:rsidRPr="00A409D8">
              <w:rPr>
                <w:rFonts w:ascii="Times New Roman" w:hAnsi="Times New Roman" w:cs="Times New Roman"/>
                <w:sz w:val="24"/>
                <w:szCs w:val="24"/>
              </w:rPr>
              <w:t>https://prozorro.gov.ua/tender/UA-2021-06-29-007731-c</w:t>
            </w:r>
          </w:p>
        </w:tc>
      </w:tr>
      <w:tr w:rsidR="00A409D8" w:rsidRPr="00A409D8" w:rsidTr="00A409D8">
        <w:tc>
          <w:tcPr>
            <w:tcW w:w="6232" w:type="dxa"/>
          </w:tcPr>
          <w:p w:rsidR="00A409D8" w:rsidRPr="00A409D8" w:rsidRDefault="00A409D8" w:rsidP="00A409D8">
            <w:pPr>
              <w:rPr>
                <w:rFonts w:ascii="Times New Roman" w:hAnsi="Times New Roman" w:cs="Times New Roman"/>
                <w:sz w:val="24"/>
                <w:szCs w:val="24"/>
              </w:rPr>
            </w:pPr>
            <w:proofErr w:type="spellStart"/>
            <w:r w:rsidRPr="00A409D8">
              <w:rPr>
                <w:rFonts w:ascii="Times New Roman" w:hAnsi="Times New Roman" w:cs="Times New Roman"/>
                <w:sz w:val="24"/>
                <w:szCs w:val="24"/>
              </w:rPr>
              <w:t>Консультатційні</w:t>
            </w:r>
            <w:proofErr w:type="spellEnd"/>
            <w:r w:rsidRPr="00A409D8">
              <w:rPr>
                <w:rFonts w:ascii="Times New Roman" w:hAnsi="Times New Roman" w:cs="Times New Roman"/>
                <w:sz w:val="24"/>
                <w:szCs w:val="24"/>
              </w:rPr>
              <w:t xml:space="preserve"> послуги з питань систем та з технічних питань - за кодом CPV за ДК 021:2015 - 72220000-3 (Удосконалення функціоналу ІСФМ)</w:t>
            </w:r>
          </w:p>
        </w:tc>
        <w:tc>
          <w:tcPr>
            <w:tcW w:w="3576" w:type="dxa"/>
          </w:tcPr>
          <w:p w:rsidR="00A409D8" w:rsidRPr="00A409D8" w:rsidRDefault="00A409D8" w:rsidP="00A409D8">
            <w:pPr>
              <w:rPr>
                <w:rFonts w:ascii="Times New Roman" w:hAnsi="Times New Roman" w:cs="Times New Roman"/>
                <w:sz w:val="24"/>
                <w:szCs w:val="24"/>
              </w:rPr>
            </w:pPr>
            <w:r w:rsidRPr="00A409D8">
              <w:rPr>
                <w:rFonts w:ascii="Times New Roman" w:hAnsi="Times New Roman" w:cs="Times New Roman"/>
                <w:sz w:val="24"/>
                <w:szCs w:val="24"/>
              </w:rPr>
              <w:t>https://prozorro.gov.ua/tender/UA-2019-06-14-002860-b</w:t>
            </w:r>
          </w:p>
        </w:tc>
      </w:tr>
      <w:tr w:rsidR="00A409D8" w:rsidRPr="00A409D8" w:rsidTr="00A409D8">
        <w:tc>
          <w:tcPr>
            <w:tcW w:w="6232" w:type="dxa"/>
          </w:tcPr>
          <w:p w:rsidR="00A409D8" w:rsidRPr="00A409D8" w:rsidRDefault="00A409D8" w:rsidP="00A409D8">
            <w:pPr>
              <w:rPr>
                <w:rFonts w:ascii="Times New Roman" w:hAnsi="Times New Roman" w:cs="Times New Roman"/>
                <w:sz w:val="24"/>
                <w:szCs w:val="24"/>
              </w:rPr>
            </w:pPr>
            <w:r w:rsidRPr="00A409D8">
              <w:rPr>
                <w:rFonts w:ascii="Times New Roman" w:hAnsi="Times New Roman" w:cs="Times New Roman"/>
                <w:sz w:val="24"/>
                <w:szCs w:val="24"/>
              </w:rPr>
              <w:t>Код ДК 021:2015 - 72210000-0, «Послуги з розробки пакетів програмного забезпечення (послуги з розробки програмного забезпечення (інформаційна підсистема «Журнал дій користувача (протоколювання)» Єдиної інформаційно-аналітичної системи управління міграційними процесами))»</w:t>
            </w:r>
          </w:p>
        </w:tc>
        <w:tc>
          <w:tcPr>
            <w:tcW w:w="3576" w:type="dxa"/>
          </w:tcPr>
          <w:p w:rsidR="00A409D8" w:rsidRPr="00A409D8" w:rsidRDefault="00A409D8" w:rsidP="00A409D8">
            <w:pPr>
              <w:rPr>
                <w:rFonts w:ascii="Times New Roman" w:hAnsi="Times New Roman" w:cs="Times New Roman"/>
                <w:sz w:val="24"/>
                <w:szCs w:val="24"/>
              </w:rPr>
            </w:pPr>
            <w:r w:rsidRPr="00A409D8">
              <w:rPr>
                <w:rFonts w:ascii="Times New Roman" w:hAnsi="Times New Roman" w:cs="Times New Roman"/>
                <w:sz w:val="24"/>
                <w:szCs w:val="24"/>
              </w:rPr>
              <w:t>https://prozorro.gov.ua/tender/UA-2021-08-30-001174-b</w:t>
            </w:r>
          </w:p>
        </w:tc>
      </w:tr>
      <w:tr w:rsidR="00A409D8" w:rsidRPr="00A409D8" w:rsidTr="00A409D8">
        <w:tc>
          <w:tcPr>
            <w:tcW w:w="6232" w:type="dxa"/>
          </w:tcPr>
          <w:p w:rsidR="00A409D8" w:rsidRPr="00A409D8" w:rsidRDefault="00A409D8" w:rsidP="00A409D8">
            <w:pPr>
              <w:rPr>
                <w:rFonts w:ascii="Times New Roman" w:hAnsi="Times New Roman" w:cs="Times New Roman"/>
                <w:sz w:val="24"/>
                <w:szCs w:val="24"/>
              </w:rPr>
            </w:pPr>
            <w:r w:rsidRPr="00A409D8">
              <w:rPr>
                <w:rFonts w:ascii="Times New Roman" w:hAnsi="Times New Roman" w:cs="Times New Roman"/>
                <w:sz w:val="24"/>
                <w:szCs w:val="24"/>
              </w:rPr>
              <w:t>Послуги зі створення програмного забезпечення «Модуль збору та відображення інформації про показники місцевих бюджетів та головних розпорядників бюджетних коштів місцевих бюджетів» інтегрованої інформаційно-аналітичної системи «Прозорий бюджет» за кодом ДК 021:2015: 72230000-6 Послуги з розробки програмного забезпечення на замовлення</w:t>
            </w:r>
          </w:p>
        </w:tc>
        <w:tc>
          <w:tcPr>
            <w:tcW w:w="3576" w:type="dxa"/>
          </w:tcPr>
          <w:p w:rsidR="00A409D8" w:rsidRPr="00A409D8" w:rsidRDefault="00A409D8" w:rsidP="00A409D8">
            <w:pPr>
              <w:rPr>
                <w:rFonts w:ascii="Times New Roman" w:hAnsi="Times New Roman" w:cs="Times New Roman"/>
                <w:sz w:val="24"/>
                <w:szCs w:val="24"/>
              </w:rPr>
            </w:pPr>
            <w:r w:rsidRPr="00A409D8">
              <w:rPr>
                <w:rFonts w:ascii="Times New Roman" w:hAnsi="Times New Roman" w:cs="Times New Roman"/>
                <w:sz w:val="24"/>
                <w:szCs w:val="24"/>
              </w:rPr>
              <w:t>https://prozorro.gov.ua/tender/UA-2021-07-16-002100-a</w:t>
            </w:r>
          </w:p>
        </w:tc>
      </w:tr>
    </w:tbl>
    <w:p w:rsidR="00ED6E20" w:rsidRDefault="00ED6E20" w:rsidP="00ED6E20">
      <w:pPr>
        <w:jc w:val="both"/>
        <w:rPr>
          <w:rFonts w:ascii="Times New Roman" w:hAnsi="Times New Roman" w:cs="Times New Roman"/>
          <w:b/>
          <w:sz w:val="28"/>
          <w:szCs w:val="28"/>
        </w:rPr>
      </w:pPr>
    </w:p>
    <w:sectPr w:rsidR="00ED6E20" w:rsidSect="00314E1F">
      <w:headerReference w:type="default" r:id="rId8"/>
      <w:pgSz w:w="11906"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BD3" w:rsidRDefault="009D3BD3" w:rsidP="000540F9">
      <w:pPr>
        <w:spacing w:after="0" w:line="240" w:lineRule="auto"/>
      </w:pPr>
      <w:r>
        <w:separator/>
      </w:r>
    </w:p>
  </w:endnote>
  <w:endnote w:type="continuationSeparator" w:id="0">
    <w:p w:rsidR="009D3BD3" w:rsidRDefault="009D3BD3" w:rsidP="0005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BD3" w:rsidRDefault="009D3BD3" w:rsidP="000540F9">
      <w:pPr>
        <w:spacing w:after="0" w:line="240" w:lineRule="auto"/>
      </w:pPr>
      <w:r>
        <w:separator/>
      </w:r>
    </w:p>
  </w:footnote>
  <w:footnote w:type="continuationSeparator" w:id="0">
    <w:p w:rsidR="009D3BD3" w:rsidRDefault="009D3BD3" w:rsidP="00054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435720"/>
      <w:docPartObj>
        <w:docPartGallery w:val="Page Numbers (Top of Page)"/>
        <w:docPartUnique/>
      </w:docPartObj>
    </w:sdtPr>
    <w:sdtEndPr/>
    <w:sdtContent>
      <w:p w:rsidR="000540F9" w:rsidRDefault="000540F9">
        <w:pPr>
          <w:pStyle w:val="ac"/>
          <w:jc w:val="center"/>
        </w:pPr>
        <w:r>
          <w:fldChar w:fldCharType="begin"/>
        </w:r>
        <w:r>
          <w:instrText>PAGE   \* MERGEFORMAT</w:instrText>
        </w:r>
        <w:r>
          <w:fldChar w:fldCharType="separate"/>
        </w:r>
        <w:r w:rsidR="00DA3E7C">
          <w:rPr>
            <w:noProof/>
          </w:rPr>
          <w:t>2</w:t>
        </w:r>
        <w:r>
          <w:fldChar w:fldCharType="end"/>
        </w:r>
      </w:p>
    </w:sdtContent>
  </w:sdt>
  <w:p w:rsidR="000540F9" w:rsidRDefault="000540F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1C72"/>
    <w:multiLevelType w:val="hybridMultilevel"/>
    <w:tmpl w:val="038C92B4"/>
    <w:lvl w:ilvl="0" w:tplc="92EE5DEA">
      <w:start w:val="1"/>
      <w:numFmt w:val="decimal"/>
      <w:lvlText w:val="%1."/>
      <w:lvlJc w:val="left"/>
      <w:pPr>
        <w:tabs>
          <w:tab w:val="num" w:pos="2145"/>
        </w:tabs>
        <w:ind w:left="2145" w:hanging="1245"/>
      </w:pPr>
      <w:rPr>
        <w:rFonts w:ascii="Times New Roman" w:eastAsia="Times New Roman" w:hAnsi="Times New Roman" w:cs="Times New Roman"/>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57354257"/>
    <w:multiLevelType w:val="hybridMultilevel"/>
    <w:tmpl w:val="D214EFFC"/>
    <w:lvl w:ilvl="0" w:tplc="4F06E8C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8586338"/>
    <w:multiLevelType w:val="hybridMultilevel"/>
    <w:tmpl w:val="D214EFFC"/>
    <w:lvl w:ilvl="0" w:tplc="4F06E8C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F6"/>
    <w:rsid w:val="000540F9"/>
    <w:rsid w:val="00073F33"/>
    <w:rsid w:val="000B3AAB"/>
    <w:rsid w:val="0010662C"/>
    <w:rsid w:val="00190012"/>
    <w:rsid w:val="001A78AE"/>
    <w:rsid w:val="001E5668"/>
    <w:rsid w:val="001E61DE"/>
    <w:rsid w:val="0022472E"/>
    <w:rsid w:val="0026108F"/>
    <w:rsid w:val="002E68A4"/>
    <w:rsid w:val="003146FC"/>
    <w:rsid w:val="00314E1F"/>
    <w:rsid w:val="00317C36"/>
    <w:rsid w:val="00325549"/>
    <w:rsid w:val="00336B3B"/>
    <w:rsid w:val="003506E0"/>
    <w:rsid w:val="003542BA"/>
    <w:rsid w:val="00356DEA"/>
    <w:rsid w:val="0035746E"/>
    <w:rsid w:val="00361203"/>
    <w:rsid w:val="003B49AC"/>
    <w:rsid w:val="003C4A48"/>
    <w:rsid w:val="003C792C"/>
    <w:rsid w:val="0043173E"/>
    <w:rsid w:val="004A0F6D"/>
    <w:rsid w:val="0052756F"/>
    <w:rsid w:val="0055559F"/>
    <w:rsid w:val="005818E0"/>
    <w:rsid w:val="00582AC3"/>
    <w:rsid w:val="00593029"/>
    <w:rsid w:val="005D186F"/>
    <w:rsid w:val="005D36EC"/>
    <w:rsid w:val="00660B2C"/>
    <w:rsid w:val="006733C4"/>
    <w:rsid w:val="0069141D"/>
    <w:rsid w:val="007041BA"/>
    <w:rsid w:val="00716477"/>
    <w:rsid w:val="00733E50"/>
    <w:rsid w:val="00750003"/>
    <w:rsid w:val="007B5207"/>
    <w:rsid w:val="007B61F6"/>
    <w:rsid w:val="007C1D68"/>
    <w:rsid w:val="007E2528"/>
    <w:rsid w:val="007F5ECD"/>
    <w:rsid w:val="008140C9"/>
    <w:rsid w:val="008271DD"/>
    <w:rsid w:val="00832007"/>
    <w:rsid w:val="0085085B"/>
    <w:rsid w:val="00891875"/>
    <w:rsid w:val="009047B6"/>
    <w:rsid w:val="0097736F"/>
    <w:rsid w:val="00982372"/>
    <w:rsid w:val="009A0140"/>
    <w:rsid w:val="009D3BD3"/>
    <w:rsid w:val="009F2F4F"/>
    <w:rsid w:val="009F719F"/>
    <w:rsid w:val="00A33118"/>
    <w:rsid w:val="00A344E1"/>
    <w:rsid w:val="00A409D8"/>
    <w:rsid w:val="00B347E3"/>
    <w:rsid w:val="00B41469"/>
    <w:rsid w:val="00BA20EA"/>
    <w:rsid w:val="00BE5E82"/>
    <w:rsid w:val="00C167C3"/>
    <w:rsid w:val="00C36BAF"/>
    <w:rsid w:val="00C9689A"/>
    <w:rsid w:val="00CA6767"/>
    <w:rsid w:val="00D34E7F"/>
    <w:rsid w:val="00D3601F"/>
    <w:rsid w:val="00D543CB"/>
    <w:rsid w:val="00D7330D"/>
    <w:rsid w:val="00DA3E7C"/>
    <w:rsid w:val="00E750EF"/>
    <w:rsid w:val="00E96877"/>
    <w:rsid w:val="00EA65A1"/>
    <w:rsid w:val="00ED6E20"/>
    <w:rsid w:val="00F13E44"/>
    <w:rsid w:val="00F23D4E"/>
    <w:rsid w:val="00F97CD2"/>
    <w:rsid w:val="00FD2B2C"/>
    <w:rsid w:val="00FE522E"/>
    <w:rsid w:val="00FE53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EC061-C7A9-49D7-A246-B9B4E7FA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0662C"/>
    <w:rPr>
      <w:sz w:val="16"/>
      <w:szCs w:val="16"/>
    </w:rPr>
  </w:style>
  <w:style w:type="paragraph" w:styleId="a4">
    <w:name w:val="annotation text"/>
    <w:basedOn w:val="a"/>
    <w:link w:val="a5"/>
    <w:uiPriority w:val="99"/>
    <w:semiHidden/>
    <w:unhideWhenUsed/>
    <w:rsid w:val="0010662C"/>
    <w:pPr>
      <w:spacing w:line="240" w:lineRule="auto"/>
    </w:pPr>
    <w:rPr>
      <w:sz w:val="20"/>
      <w:szCs w:val="20"/>
    </w:rPr>
  </w:style>
  <w:style w:type="character" w:customStyle="1" w:styleId="a5">
    <w:name w:val="Текст примітки Знак"/>
    <w:basedOn w:val="a0"/>
    <w:link w:val="a4"/>
    <w:uiPriority w:val="99"/>
    <w:semiHidden/>
    <w:rsid w:val="0010662C"/>
    <w:rPr>
      <w:sz w:val="20"/>
      <w:szCs w:val="20"/>
    </w:rPr>
  </w:style>
  <w:style w:type="paragraph" w:styleId="a6">
    <w:name w:val="annotation subject"/>
    <w:basedOn w:val="a4"/>
    <w:next w:val="a4"/>
    <w:link w:val="a7"/>
    <w:uiPriority w:val="99"/>
    <w:semiHidden/>
    <w:unhideWhenUsed/>
    <w:rsid w:val="0010662C"/>
    <w:rPr>
      <w:b/>
      <w:bCs/>
    </w:rPr>
  </w:style>
  <w:style w:type="character" w:customStyle="1" w:styleId="a7">
    <w:name w:val="Тема примітки Знак"/>
    <w:basedOn w:val="a5"/>
    <w:link w:val="a6"/>
    <w:uiPriority w:val="99"/>
    <w:semiHidden/>
    <w:rsid w:val="0010662C"/>
    <w:rPr>
      <w:b/>
      <w:bCs/>
      <w:sz w:val="20"/>
      <w:szCs w:val="20"/>
    </w:rPr>
  </w:style>
  <w:style w:type="paragraph" w:styleId="a8">
    <w:name w:val="Balloon Text"/>
    <w:basedOn w:val="a"/>
    <w:link w:val="a9"/>
    <w:uiPriority w:val="99"/>
    <w:semiHidden/>
    <w:unhideWhenUsed/>
    <w:rsid w:val="0010662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0662C"/>
    <w:rPr>
      <w:rFonts w:ascii="Segoe UI" w:hAnsi="Segoe UI" w:cs="Segoe UI"/>
      <w:sz w:val="18"/>
      <w:szCs w:val="18"/>
    </w:rPr>
  </w:style>
  <w:style w:type="paragraph" w:styleId="aa">
    <w:name w:val="List Paragraph"/>
    <w:basedOn w:val="a"/>
    <w:uiPriority w:val="34"/>
    <w:qFormat/>
    <w:rsid w:val="003B49AC"/>
    <w:pPr>
      <w:ind w:left="720"/>
      <w:contextualSpacing/>
    </w:pPr>
  </w:style>
  <w:style w:type="paragraph" w:customStyle="1" w:styleId="ab">
    <w:name w:val="a"/>
    <w:basedOn w:val="a"/>
    <w:uiPriority w:val="99"/>
    <w:rsid w:val="008271D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header"/>
    <w:basedOn w:val="a"/>
    <w:link w:val="ad"/>
    <w:uiPriority w:val="99"/>
    <w:unhideWhenUsed/>
    <w:rsid w:val="000540F9"/>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0540F9"/>
  </w:style>
  <w:style w:type="paragraph" w:styleId="ae">
    <w:name w:val="footer"/>
    <w:basedOn w:val="a"/>
    <w:link w:val="af"/>
    <w:uiPriority w:val="99"/>
    <w:unhideWhenUsed/>
    <w:rsid w:val="000540F9"/>
    <w:pPr>
      <w:tabs>
        <w:tab w:val="center" w:pos="4819"/>
        <w:tab w:val="right" w:pos="9639"/>
      </w:tabs>
      <w:spacing w:after="0" w:line="240" w:lineRule="auto"/>
    </w:pPr>
  </w:style>
  <w:style w:type="character" w:customStyle="1" w:styleId="af">
    <w:name w:val="Нижній колонтитул Знак"/>
    <w:basedOn w:val="a0"/>
    <w:link w:val="ae"/>
    <w:uiPriority w:val="99"/>
    <w:rsid w:val="000540F9"/>
  </w:style>
  <w:style w:type="table" w:styleId="af0">
    <w:name w:val="Table Grid"/>
    <w:basedOn w:val="a1"/>
    <w:uiPriority w:val="59"/>
    <w:rsid w:val="00361203"/>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f0"/>
    <w:uiPriority w:val="39"/>
    <w:rsid w:val="00A40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878566">
      <w:bodyDiv w:val="1"/>
      <w:marLeft w:val="0"/>
      <w:marRight w:val="0"/>
      <w:marTop w:val="0"/>
      <w:marBottom w:val="0"/>
      <w:divBdr>
        <w:top w:val="none" w:sz="0" w:space="0" w:color="auto"/>
        <w:left w:val="none" w:sz="0" w:space="0" w:color="auto"/>
        <w:bottom w:val="none" w:sz="0" w:space="0" w:color="auto"/>
        <w:right w:val="none" w:sz="0" w:space="0" w:color="auto"/>
      </w:divBdr>
    </w:div>
    <w:div w:id="19024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2714E-6B56-42F4-B7F5-AB548249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3324</Words>
  <Characters>1895</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Біда Олександр Васильович</dc:creator>
  <cp:keywords/>
  <dc:description/>
  <cp:lastModifiedBy>Біда Олександр Васильович</cp:lastModifiedBy>
  <cp:revision>9</cp:revision>
  <dcterms:created xsi:type="dcterms:W3CDTF">2021-07-30T12:45:00Z</dcterms:created>
  <dcterms:modified xsi:type="dcterms:W3CDTF">2021-09-17T09:37:00Z</dcterms:modified>
</cp:coreProperties>
</file>